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A577C">
      <w:pPr>
        <w:widowControl/>
        <w:spacing w:line="360" w:lineRule="auto"/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山东电子职业技术学院国有资产处置申请表</w:t>
      </w:r>
    </w:p>
    <w:p w14:paraId="505B8BD1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 xml:space="preserve">使用部门名称：                                                           </w:t>
      </w:r>
      <w:r>
        <w:rPr>
          <w:rFonts w:hint="eastAsia" w:ascii="Times New Roman" w:hAnsi="Times New Roman"/>
          <w:b/>
          <w:sz w:val="24"/>
          <w:szCs w:val="24"/>
        </w:rPr>
        <w:t>账面原值合计：</w:t>
      </w:r>
    </w:p>
    <w:p w14:paraId="4AB6431D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</w:rPr>
        <w:t>处置项目名称：　                                            　            总件数：          第   页， 共   页</w:t>
      </w:r>
    </w:p>
    <w:tbl>
      <w:tblPr>
        <w:tblStyle w:val="3"/>
        <w:tblW w:w="154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976"/>
        <w:gridCol w:w="2405"/>
        <w:gridCol w:w="1714"/>
        <w:gridCol w:w="1654"/>
        <w:gridCol w:w="725"/>
        <w:gridCol w:w="740"/>
        <w:gridCol w:w="1996"/>
        <w:gridCol w:w="1646"/>
        <w:gridCol w:w="1834"/>
      </w:tblGrid>
      <w:tr w14:paraId="46855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6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B74810D"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处置原因及情况说明</w:t>
            </w:r>
          </w:p>
        </w:tc>
        <w:tc>
          <w:tcPr>
            <w:tcW w:w="6498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15C35766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64BFDE71">
            <w:pPr>
              <w:widowControl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使用部门鉴定小组鉴定意见</w:t>
            </w:r>
          </w:p>
        </w:tc>
        <w:tc>
          <w:tcPr>
            <w:tcW w:w="34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4980230"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</w:tc>
      </w:tr>
      <w:tr w14:paraId="5070C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68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08101F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498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 w14:paraId="60780560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60EDEDB1">
            <w:pPr>
              <w:widowControl/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鉴定人技术职务和签名</w:t>
            </w:r>
          </w:p>
        </w:tc>
        <w:tc>
          <w:tcPr>
            <w:tcW w:w="34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157D0D8">
            <w:pPr>
              <w:widowControl/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76063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FAE9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序号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85064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资产名称</w:t>
            </w:r>
          </w:p>
        </w:tc>
        <w:tc>
          <w:tcPr>
            <w:tcW w:w="2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294F7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规格型号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F2588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购建时间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A16E6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数量（台、辆</w:t>
            </w:r>
          </w:p>
          <w:p w14:paraId="28A3E48C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、平方米等）</w:t>
            </w: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56F24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单价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AA407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账面原值</w:t>
            </w:r>
          </w:p>
        </w:tc>
        <w:tc>
          <w:tcPr>
            <w:tcW w:w="1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FCBF5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权属证号（车辆识别代码或车架号、房屋所有权证号、土地使用证号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79F5D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备注</w:t>
            </w:r>
          </w:p>
          <w:p w14:paraId="57BAAC0B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资产编号等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）</w:t>
            </w:r>
          </w:p>
        </w:tc>
      </w:tr>
      <w:tr w14:paraId="2E605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DDEE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656AE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9940F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005127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83A77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61F8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02F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02B81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6E2D10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 w14:paraId="79721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E7A10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58EE4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A6D73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7B5D73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3BFF4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D8F3E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9E9477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D2047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F55DF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 w14:paraId="7379F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5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B1CA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使用部门</w:t>
            </w:r>
          </w:p>
          <w:p w14:paraId="6848888A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使用保管人:</w:t>
            </w:r>
          </w:p>
          <w:p w14:paraId="68BD569C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资产管理员：</w:t>
            </w:r>
          </w:p>
          <w:p w14:paraId="23A1A539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负责人：                      年     月     日</w:t>
            </w:r>
          </w:p>
        </w:tc>
        <w:tc>
          <w:tcPr>
            <w:tcW w:w="4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9BCAE"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归口管理部门意见</w:t>
            </w:r>
          </w:p>
          <w:p w14:paraId="7E62E7EC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  <w:p w14:paraId="16A825BF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</w:p>
          <w:p w14:paraId="25F94B1C">
            <w:pPr>
              <w:widowControl/>
              <w:spacing w:line="360" w:lineRule="exact"/>
              <w:jc w:val="right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年     月     日</w:t>
            </w:r>
          </w:p>
        </w:tc>
        <w:tc>
          <w:tcPr>
            <w:tcW w:w="5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A75A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分管院长意见</w:t>
            </w:r>
          </w:p>
          <w:p w14:paraId="28815B12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</w:p>
          <w:p w14:paraId="310AE94C">
            <w:pPr>
              <w:widowControl/>
              <w:spacing w:line="360" w:lineRule="exact"/>
              <w:jc w:val="righ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年     月     日</w:t>
            </w:r>
          </w:p>
        </w:tc>
      </w:tr>
    </w:tbl>
    <w:p w14:paraId="0247F5DC">
      <w:pPr>
        <w:spacing w:line="360" w:lineRule="exact"/>
        <w:rPr>
          <w:rFonts w:hint="eastAsia"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注：一、</w:t>
      </w:r>
      <w:r>
        <w:rPr>
          <w:rFonts w:hint="eastAsia" w:ascii="宋体" w:hAnsi="宋体"/>
          <w:sz w:val="18"/>
          <w:szCs w:val="18"/>
        </w:rPr>
        <w:t>使用部门</w:t>
      </w:r>
      <w:r>
        <w:rPr>
          <w:rFonts w:hint="eastAsia" w:ascii="Times New Roman" w:hAnsi="Times New Roman"/>
          <w:sz w:val="18"/>
          <w:szCs w:val="18"/>
        </w:rPr>
        <w:t>鉴定小组人员组成不少于三人，中级及以上专业技术职务。</w:t>
      </w:r>
    </w:p>
    <w:p w14:paraId="24D69EFA">
      <w:pPr>
        <w:spacing w:line="360" w:lineRule="exact"/>
        <w:ind w:firstLine="360" w:firstLineChars="200"/>
      </w:pPr>
      <w:r>
        <w:rPr>
          <w:rFonts w:hint="eastAsia" w:ascii="Times New Roman" w:hAnsi="Times New Roman"/>
          <w:sz w:val="18"/>
          <w:szCs w:val="18"/>
        </w:rPr>
        <w:t>二、归口管理部门处置意见：1、继续使用；2、退库再分配；3、退库待集中申请报废；4、申请报废。</w:t>
      </w: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13B9"/>
    <w:rsid w:val="0EC87A33"/>
    <w:rsid w:val="1CFA2A95"/>
    <w:rsid w:val="47387469"/>
    <w:rsid w:val="4ABF4650"/>
    <w:rsid w:val="5589156A"/>
    <w:rsid w:val="6F345978"/>
    <w:rsid w:val="77E0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268</Characters>
  <Lines>0</Lines>
  <Paragraphs>0</Paragraphs>
  <TotalTime>2</TotalTime>
  <ScaleCrop>false</ScaleCrop>
  <LinksUpToDate>false</LinksUpToDate>
  <CharactersWithSpaces>472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2023-09-04T07:34:00Z</dcterms:created>
  <dc:creator>Lenovo</dc:creator>
  <cp:lastModifiedBy>Vc</cp:lastModifiedBy>
  <dcterms:modified xsi:type="dcterms:W3CDTF">2026-04-30T02:29:21Z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C0E4B25A8D7142AFB8A2EBCDE24A7D7C_12</vt:lpwstr>
  </property>
  <property fmtid="{D5CDD505-2E9C-101B-9397-08002B2CF9AE}" pid="4" name="KSOTemplateDocerSaveRecord">
    <vt:lpwstr>eyJoZGlkIjoiMjJlNWZiOWRiNzE0ZDJlYmEyZDI2NmM3NDYwMDQzMjciLCJ1c2VySWQiOiIxMzcwNDg0NzMwIn0=</vt:lpwstr>
  </property>
</Properties>
</file>